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65E43" w:rsidRPr="00AC7F1A" w:rsidRDefault="00965E43">
      <w:pPr>
        <w:rPr>
          <w:color w:val="70AD47" w:themeColor="accent6"/>
          <w:sz w:val="32"/>
          <w:szCs w:val="32"/>
          <w:lang w:val="sl-SI"/>
        </w:rPr>
      </w:pPr>
      <w:r w:rsidRPr="00AC7F1A">
        <w:rPr>
          <w:color w:val="70AD47" w:themeColor="accent6"/>
          <w:sz w:val="32"/>
          <w:szCs w:val="32"/>
          <w:lang w:val="sl-SI"/>
        </w:rPr>
        <w:t>PROJEKT: ZDRAVJE V VRTCU 2022/2023</w:t>
      </w:r>
    </w:p>
    <w:p w:rsidR="00965E43" w:rsidRDefault="00965E43">
      <w:pPr>
        <w:rPr>
          <w:lang w:val="sl-SI"/>
        </w:rPr>
      </w:pPr>
    </w:p>
    <w:p w:rsidR="00965E43" w:rsidRDefault="00965E43">
      <w:pPr>
        <w:rPr>
          <w:lang w:val="sl-SI"/>
        </w:rPr>
      </w:pPr>
      <w:r>
        <w:rPr>
          <w:lang w:val="sl-SI"/>
        </w:rPr>
        <w:t>Letošnja rdeča nit projekta je bila »Prihodnost je moja«. Za smo si v</w:t>
      </w:r>
      <w:r w:rsidR="00AF563E">
        <w:rPr>
          <w:lang w:val="sl-SI"/>
        </w:rPr>
        <w:t xml:space="preserve"> skupini Polžkov</w:t>
      </w:r>
      <w:r>
        <w:rPr>
          <w:lang w:val="sl-SI"/>
        </w:rPr>
        <w:t xml:space="preserve"> zadali nekaj ciljev, ki smo jih poskušali uresničiti preko različnih dejavnosti.</w:t>
      </w:r>
    </w:p>
    <w:p w:rsidR="00965E43" w:rsidRDefault="00965E43">
      <w:pPr>
        <w:rPr>
          <w:lang w:val="sl-SI"/>
        </w:rPr>
      </w:pPr>
    </w:p>
    <w:p w:rsidR="00965E43" w:rsidRDefault="00965E43">
      <w:pPr>
        <w:rPr>
          <w:lang w:val="sl-SI"/>
        </w:rPr>
      </w:pPr>
      <w:r>
        <w:rPr>
          <w:lang w:val="sl-SI"/>
        </w:rPr>
        <w:t>Cilji:</w:t>
      </w:r>
    </w:p>
    <w:p w:rsidR="00965E43" w:rsidRDefault="00965E43" w:rsidP="00965E43">
      <w:pPr>
        <w:pStyle w:val="ListParagraph"/>
        <w:numPr>
          <w:ilvl w:val="0"/>
          <w:numId w:val="1"/>
        </w:numPr>
        <w:rPr>
          <w:lang w:val="sl-SI"/>
        </w:rPr>
      </w:pPr>
      <w:r>
        <w:rPr>
          <w:lang w:val="sl-SI"/>
        </w:rPr>
        <w:t>Zdrav</w:t>
      </w:r>
      <w:r w:rsidR="00AF563E">
        <w:rPr>
          <w:lang w:val="sl-SI"/>
        </w:rPr>
        <w:t>o</w:t>
      </w:r>
      <w:r>
        <w:rPr>
          <w:lang w:val="sl-SI"/>
        </w:rPr>
        <w:t xml:space="preserve"> in spoštljiv</w:t>
      </w:r>
      <w:r w:rsidR="00AF563E">
        <w:rPr>
          <w:lang w:val="sl-SI"/>
        </w:rPr>
        <w:t xml:space="preserve">o </w:t>
      </w:r>
      <w:r>
        <w:rPr>
          <w:lang w:val="sl-SI"/>
        </w:rPr>
        <w:t>ravnanje do hrane</w:t>
      </w:r>
      <w:r w:rsidR="007A3F7B">
        <w:rPr>
          <w:lang w:val="sl-SI"/>
        </w:rPr>
        <w:t>.</w:t>
      </w:r>
    </w:p>
    <w:p w:rsidR="00965E43" w:rsidRDefault="00965E43" w:rsidP="00965E43">
      <w:pPr>
        <w:pStyle w:val="ListParagraph"/>
        <w:numPr>
          <w:ilvl w:val="0"/>
          <w:numId w:val="1"/>
        </w:numPr>
        <w:rPr>
          <w:lang w:val="sl-SI"/>
        </w:rPr>
      </w:pPr>
      <w:r>
        <w:rPr>
          <w:lang w:val="sl-SI"/>
        </w:rPr>
        <w:t>Raziskovanje hrane z vsemi čutili</w:t>
      </w:r>
      <w:r w:rsidR="007A3F7B">
        <w:rPr>
          <w:lang w:val="sl-SI"/>
        </w:rPr>
        <w:t>.</w:t>
      </w:r>
    </w:p>
    <w:p w:rsidR="00965E43" w:rsidRDefault="00AF563E" w:rsidP="00965E43">
      <w:pPr>
        <w:pStyle w:val="ListParagraph"/>
        <w:numPr>
          <w:ilvl w:val="0"/>
          <w:numId w:val="1"/>
        </w:numPr>
        <w:rPr>
          <w:lang w:val="sl-SI"/>
        </w:rPr>
      </w:pPr>
      <w:r>
        <w:rPr>
          <w:lang w:val="sl-SI"/>
        </w:rPr>
        <w:t>Spodbujanje vsakodnevnega</w:t>
      </w:r>
      <w:r w:rsidR="00965E43">
        <w:rPr>
          <w:lang w:val="sl-SI"/>
        </w:rPr>
        <w:t xml:space="preserve"> gibanj</w:t>
      </w:r>
      <w:r>
        <w:rPr>
          <w:lang w:val="sl-SI"/>
        </w:rPr>
        <w:t>a</w:t>
      </w:r>
      <w:r w:rsidR="00965E43">
        <w:rPr>
          <w:lang w:val="sl-SI"/>
        </w:rPr>
        <w:t xml:space="preserve"> za zdravo telo</w:t>
      </w:r>
      <w:r>
        <w:rPr>
          <w:lang w:val="sl-SI"/>
        </w:rPr>
        <w:t>.</w:t>
      </w:r>
    </w:p>
    <w:p w:rsidR="007A3F7B" w:rsidRDefault="007A3F7B" w:rsidP="00965E43">
      <w:pPr>
        <w:pStyle w:val="ListParagraph"/>
        <w:numPr>
          <w:ilvl w:val="0"/>
          <w:numId w:val="1"/>
        </w:numPr>
        <w:rPr>
          <w:lang w:val="sl-SI"/>
        </w:rPr>
      </w:pPr>
      <w:r w:rsidRPr="007A3F7B">
        <w:rPr>
          <w:lang w:val="sl-SI"/>
        </w:rPr>
        <w:t>Otrok odkriva in spoznava pomembnost ravnanja z odpadk</w:t>
      </w:r>
      <w:r>
        <w:rPr>
          <w:lang w:val="sl-SI"/>
        </w:rPr>
        <w:t>i.</w:t>
      </w:r>
    </w:p>
    <w:p w:rsidR="00AC7F1A" w:rsidRDefault="00AC7F1A" w:rsidP="00965E43">
      <w:pPr>
        <w:pStyle w:val="ListParagraph"/>
        <w:numPr>
          <w:ilvl w:val="0"/>
          <w:numId w:val="1"/>
        </w:numPr>
        <w:rPr>
          <w:lang w:val="sl-SI"/>
        </w:rPr>
      </w:pPr>
      <w:r>
        <w:rPr>
          <w:lang w:val="sl-SI"/>
        </w:rPr>
        <w:t>Razvijanje in spodbujanje spoštljivega , odgovornega odnosa do narave.</w:t>
      </w:r>
    </w:p>
    <w:p w:rsidR="007A3F7B" w:rsidRDefault="007A3F7B" w:rsidP="00965E43">
      <w:pPr>
        <w:pStyle w:val="ListParagraph"/>
        <w:numPr>
          <w:ilvl w:val="0"/>
          <w:numId w:val="1"/>
        </w:numPr>
        <w:rPr>
          <w:lang w:val="sl-SI"/>
        </w:rPr>
      </w:pPr>
      <w:r>
        <w:rPr>
          <w:lang w:val="sl-SI"/>
        </w:rPr>
        <w:t>Pridobivanje na ozaveščenosti trajnostnega razvoja..</w:t>
      </w:r>
    </w:p>
    <w:p w:rsidR="00965E43" w:rsidRDefault="007A3F7B" w:rsidP="00965E43">
      <w:pPr>
        <w:pStyle w:val="ListParagraph"/>
        <w:numPr>
          <w:ilvl w:val="0"/>
          <w:numId w:val="1"/>
        </w:numPr>
        <w:rPr>
          <w:lang w:val="sl-SI"/>
        </w:rPr>
      </w:pPr>
      <w:r>
        <w:rPr>
          <w:lang w:val="sl-SI"/>
        </w:rPr>
        <w:t>Spodbujanje m</w:t>
      </w:r>
      <w:r w:rsidR="00965E43">
        <w:rPr>
          <w:lang w:val="sl-SI"/>
        </w:rPr>
        <w:t>edsebojni</w:t>
      </w:r>
      <w:r>
        <w:rPr>
          <w:lang w:val="sl-SI"/>
        </w:rPr>
        <w:t>h</w:t>
      </w:r>
      <w:r w:rsidR="00965E43">
        <w:rPr>
          <w:lang w:val="sl-SI"/>
        </w:rPr>
        <w:t xml:space="preserve"> odnos</w:t>
      </w:r>
      <w:r>
        <w:rPr>
          <w:lang w:val="sl-SI"/>
        </w:rPr>
        <w:t>ov in dobrega počutja v vrtcu.</w:t>
      </w:r>
    </w:p>
    <w:p w:rsidR="00965E43" w:rsidRDefault="00965E43" w:rsidP="00965E43">
      <w:pPr>
        <w:rPr>
          <w:lang w:val="sl-SI"/>
        </w:rPr>
      </w:pPr>
    </w:p>
    <w:p w:rsidR="00965E43" w:rsidRDefault="00B67095" w:rsidP="00965E43">
      <w:pPr>
        <w:rPr>
          <w:lang w:val="sl-SI"/>
        </w:rPr>
      </w:pPr>
      <w:r>
        <w:rPr>
          <w:lang w:val="sl-SI"/>
        </w:rPr>
        <w:t xml:space="preserve">Vključevanje predšolskih otrok v dejavnosti za spodbujanje zdravih navad ponuja številne koristi za njihovo prihodnji razvoj. Zato smo v </w:t>
      </w:r>
      <w:r w:rsidRPr="00C148E8">
        <w:rPr>
          <w:color w:val="70AD47" w:themeColor="accent6"/>
          <w:sz w:val="28"/>
          <w:szCs w:val="28"/>
          <w:lang w:val="sl-SI"/>
        </w:rPr>
        <w:t>3. skupini Polžki</w:t>
      </w:r>
      <w:r>
        <w:rPr>
          <w:lang w:val="sl-SI"/>
        </w:rPr>
        <w:t>, ki jo obiskujejo 2-3 letniki v letošnjem šolskem letiu 2022/2023 izvedli različne dejavnosti.</w:t>
      </w:r>
    </w:p>
    <w:p w:rsidR="00B67095" w:rsidRDefault="00B67095" w:rsidP="00965E43">
      <w:pPr>
        <w:rPr>
          <w:lang w:val="sl-SI"/>
        </w:rPr>
      </w:pPr>
    </w:p>
    <w:p w:rsidR="00B67095" w:rsidRDefault="00AC7F1A" w:rsidP="00965E43">
      <w:pPr>
        <w:rPr>
          <w:lang w:val="sl-SI"/>
        </w:rPr>
      </w:pPr>
      <w:r>
        <w:rPr>
          <w:noProof/>
          <w:lang w:val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424815</wp:posOffset>
            </wp:positionV>
            <wp:extent cx="3512820" cy="2635250"/>
            <wp:effectExtent l="0" t="0" r="5080" b="6350"/>
            <wp:wrapTight wrapText="bothSides">
              <wp:wrapPolygon edited="0">
                <wp:start x="0" y="0"/>
                <wp:lineTo x="0" y="21548"/>
                <wp:lineTo x="21553" y="21548"/>
                <wp:lineTo x="21553" y="0"/>
                <wp:lineTo x="0" y="0"/>
              </wp:wrapPolygon>
            </wp:wrapTight>
            <wp:docPr id="18340647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064731" name="Picture 183406473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E37">
        <w:rPr>
          <w:lang w:val="sl-SI"/>
        </w:rPr>
        <w:t xml:space="preserve">V skupini smo se trudli, da smo se </w:t>
      </w:r>
      <w:r w:rsidR="007A3F7B">
        <w:rPr>
          <w:lang w:val="sl-SI"/>
        </w:rPr>
        <w:t xml:space="preserve">otroci </w:t>
      </w:r>
      <w:r w:rsidR="00212E37">
        <w:rPr>
          <w:lang w:val="sl-SI"/>
        </w:rPr>
        <w:t>vsak dan gibali in izvajali dejavnosti, kjer je bilo vpleteno gibanje ali spod</w:t>
      </w:r>
      <w:r w:rsidR="007A3F7B">
        <w:rPr>
          <w:lang w:val="sl-SI"/>
        </w:rPr>
        <w:t>b</w:t>
      </w:r>
      <w:r w:rsidR="00212E37">
        <w:rPr>
          <w:lang w:val="sl-SI"/>
        </w:rPr>
        <w:t xml:space="preserve">ujanje naravnih oblik gibanja. S tem namenom smo hodili na sprehode in pohode, imeli kolesarski dan, gibalno urico z učenci iz osnovne šole, igra in bivanje v naravi, gibalne minutke </w:t>
      </w:r>
      <w:r w:rsidR="007A3F7B">
        <w:rPr>
          <w:lang w:val="sl-SI"/>
        </w:rPr>
        <w:t xml:space="preserve">v telovadnici, </w:t>
      </w:r>
      <w:r w:rsidR="00212E37">
        <w:rPr>
          <w:lang w:val="sl-SI"/>
        </w:rPr>
        <w:t xml:space="preserve"> gibaln</w:t>
      </w:r>
      <w:r w:rsidR="007A3F7B">
        <w:rPr>
          <w:lang w:val="sl-SI"/>
        </w:rPr>
        <w:t>e</w:t>
      </w:r>
      <w:r w:rsidR="00212E37">
        <w:rPr>
          <w:lang w:val="sl-SI"/>
        </w:rPr>
        <w:t xml:space="preserve"> zgodbic</w:t>
      </w:r>
      <w:r w:rsidR="007A3F7B">
        <w:rPr>
          <w:lang w:val="sl-SI"/>
        </w:rPr>
        <w:t>e, vožnja s poganjalci itd.</w:t>
      </w:r>
    </w:p>
    <w:p w:rsidR="00212E37" w:rsidRDefault="00212E37" w:rsidP="00212E37">
      <w:pPr>
        <w:rPr>
          <w:lang w:val="sl-SI"/>
        </w:rPr>
      </w:pPr>
      <w:r>
        <w:rPr>
          <w:lang w:val="sl-SI"/>
        </w:rPr>
        <w:t>Pri otrocih sva spodbujali tudi aktivnosti za duševno zdravje. Imeli smo minutke za umirjanje kjer smo izvajali vaje iz priročnika Dihaj kot medved (K. Willey) in se umirjali ob sveči z metodo Montessori pedagogike. Otrokom je bilo</w:t>
      </w:r>
      <w:r w:rsidR="007A3F7B">
        <w:rPr>
          <w:lang w:val="sl-SI"/>
        </w:rPr>
        <w:t xml:space="preserve"> sproščanje </w:t>
      </w:r>
      <w:r>
        <w:rPr>
          <w:lang w:val="sl-SI"/>
        </w:rPr>
        <w:t>všeč in vsakič jim je uspelo, da so se umir</w:t>
      </w:r>
      <w:r w:rsidR="007A3F7B">
        <w:rPr>
          <w:lang w:val="sl-SI"/>
        </w:rPr>
        <w:t xml:space="preserve">ili in nadaljevali dan bolj sproščeno. </w:t>
      </w:r>
      <w:r>
        <w:rPr>
          <w:lang w:val="sl-SI"/>
        </w:rPr>
        <w:t xml:space="preserve">Po gibalnih uricah pa smo se </w:t>
      </w:r>
      <w:r w:rsidR="007A3F7B">
        <w:rPr>
          <w:lang w:val="sl-SI"/>
        </w:rPr>
        <w:t xml:space="preserve">sproščali </w:t>
      </w:r>
      <w:r>
        <w:rPr>
          <w:lang w:val="sl-SI"/>
        </w:rPr>
        <w:t>ob vizualnih zgodbicah</w:t>
      </w:r>
      <w:r w:rsidR="007A3F7B">
        <w:rPr>
          <w:lang w:val="sl-SI"/>
        </w:rPr>
        <w:t xml:space="preserve">, glasbi za spročanje in </w:t>
      </w:r>
      <w:r>
        <w:rPr>
          <w:lang w:val="sl-SI"/>
        </w:rPr>
        <w:t>masaži.</w:t>
      </w:r>
    </w:p>
    <w:p w:rsidR="00212E37" w:rsidRDefault="00D606ED" w:rsidP="00212E37">
      <w:pPr>
        <w:rPr>
          <w:lang w:val="sl-SI"/>
        </w:rPr>
      </w:pPr>
      <w:r>
        <w:rPr>
          <w:lang w:val="sl-SI"/>
        </w:rPr>
        <w:t xml:space="preserve">Hrano smo raziskovali preko vseh čutil, ker </w:t>
      </w:r>
      <w:r w:rsidRPr="00D606ED">
        <w:rPr>
          <w:lang w:val="sl-SI"/>
        </w:rPr>
        <w:t xml:space="preserve">omogočanje otrokom, da raziskujejo hrano z vsemi čutili, spodbuja pozitiven odnos do hrane in spodbuja zdrave prehranjevalne navade. </w:t>
      </w:r>
      <w:r w:rsidR="007A3F7B">
        <w:rPr>
          <w:lang w:val="sl-SI"/>
        </w:rPr>
        <w:t xml:space="preserve">Raziskovanje hrane </w:t>
      </w:r>
      <w:r w:rsidR="001C3596">
        <w:rPr>
          <w:lang w:val="sl-SI"/>
        </w:rPr>
        <w:t>bogati</w:t>
      </w:r>
      <w:r w:rsidRPr="00D606ED">
        <w:rPr>
          <w:lang w:val="sl-SI"/>
        </w:rPr>
        <w:t xml:space="preserve"> njihov okus, spodbuja radovednost in </w:t>
      </w:r>
      <w:r w:rsidR="00AC7F1A">
        <w:rPr>
          <w:lang w:val="sl-SI"/>
        </w:rPr>
        <w:t>razvija tolerantnost</w:t>
      </w:r>
      <w:r w:rsidRPr="00D606ED">
        <w:rPr>
          <w:lang w:val="sl-SI"/>
        </w:rPr>
        <w:t xml:space="preserve"> do </w:t>
      </w:r>
      <w:r w:rsidRPr="00D606ED">
        <w:rPr>
          <w:lang w:val="sl-SI"/>
        </w:rPr>
        <w:lastRenderedPageBreak/>
        <w:t>različnih okusov in tekstur.</w:t>
      </w:r>
      <w:r>
        <w:rPr>
          <w:lang w:val="sl-SI"/>
        </w:rPr>
        <w:t xml:space="preserve"> Pri obrok</w:t>
      </w:r>
      <w:r w:rsidR="001C3596">
        <w:rPr>
          <w:lang w:val="sl-SI"/>
        </w:rPr>
        <w:t>ih</w:t>
      </w:r>
      <w:r>
        <w:rPr>
          <w:lang w:val="sl-SI"/>
        </w:rPr>
        <w:t xml:space="preserve"> sva se trudili, da otroci poiskusijo nove, njim </w:t>
      </w:r>
      <w:r w:rsidR="00AC7F1A">
        <w:rPr>
          <w:noProof/>
          <w:lang w:val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501650</wp:posOffset>
            </wp:positionV>
            <wp:extent cx="3964940" cy="2973705"/>
            <wp:effectExtent l="317" t="0" r="0" b="0"/>
            <wp:wrapTight wrapText="bothSides">
              <wp:wrapPolygon edited="0">
                <wp:start x="2" y="21602"/>
                <wp:lineTo x="21519" y="21602"/>
                <wp:lineTo x="21519" y="108"/>
                <wp:lineTo x="2" y="108"/>
                <wp:lineTo x="2" y="21602"/>
              </wp:wrapPolygon>
            </wp:wrapTight>
            <wp:docPr id="9678461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846135" name="Picture 96784613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494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l-SI"/>
        </w:rPr>
        <w:t xml:space="preserve">neznane okuse in si s tem razširijo paleto okusov. Izdelali smo </w:t>
      </w:r>
      <w:r w:rsidR="00AC7F1A">
        <w:rPr>
          <w:lang w:val="sl-SI"/>
        </w:rPr>
        <w:t xml:space="preserve">tudi </w:t>
      </w:r>
      <w:r>
        <w:rPr>
          <w:lang w:val="sl-SI"/>
        </w:rPr>
        <w:t xml:space="preserve">smoothie iz sadja, ki so ga otroci prinesli od doma. </w:t>
      </w:r>
    </w:p>
    <w:p w:rsidR="00D606ED" w:rsidRDefault="00D606ED" w:rsidP="00212E37">
      <w:pPr>
        <w:rPr>
          <w:lang w:val="sl-SI"/>
        </w:rPr>
      </w:pPr>
      <w:r w:rsidRPr="00D606ED">
        <w:rPr>
          <w:lang w:val="sl-SI"/>
        </w:rPr>
        <w:t>Učenje otrok, da skrbijo za okolje, vzbuja občutek odgovornosti in spoštovanja do narave. Vključevanje v dejavnosti, kot so recikliranje, pobiranje smeti in ponovna uporaba materialov, goji ekološko zavest in jim pomaga razumeti pomen trajnosti.</w:t>
      </w:r>
      <w:r>
        <w:rPr>
          <w:lang w:val="sl-SI"/>
        </w:rPr>
        <w:t xml:space="preserve"> V vrtcu smo praznovali Dan Zemlje in se priključili projektu Global action days kjer smo v 5 korakih spodbudili otroke k aktivnemu sodelovanju za boljšo prihodnost. </w:t>
      </w:r>
      <w:r w:rsidR="00AC7F1A">
        <w:rPr>
          <w:lang w:val="sl-SI"/>
        </w:rPr>
        <w:t>Iz odpadne embalaže smo n</w:t>
      </w:r>
      <w:r w:rsidR="001C3596">
        <w:rPr>
          <w:lang w:val="sl-SI"/>
        </w:rPr>
        <w:t>aredili vazo za rože in posodice kamor smo posejali travniške cvetlice. Imeli smo očiščevalno akcijo v okolici vrtca in spodbujali recikliranje odpadkov v skupini s pomočjo smetiščnih pošasti (Komunalko, Papirko, Brisačko, Plastičko).</w:t>
      </w:r>
    </w:p>
    <w:p w:rsidR="000C162E" w:rsidRDefault="00AC7F1A" w:rsidP="00212E37">
      <w:pPr>
        <w:rPr>
          <w:lang w:val="sl-SI"/>
        </w:rPr>
      </w:pPr>
      <w:r>
        <w:rPr>
          <w:noProof/>
          <w:lang w:val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927735</wp:posOffset>
            </wp:positionV>
            <wp:extent cx="4131945" cy="3099435"/>
            <wp:effectExtent l="0" t="4445" r="3810" b="3810"/>
            <wp:wrapTight wrapText="bothSides">
              <wp:wrapPolygon edited="0">
                <wp:start x="-23" y="21569"/>
                <wp:lineTo x="21554" y="21569"/>
                <wp:lineTo x="21554" y="62"/>
                <wp:lineTo x="-23" y="62"/>
                <wp:lineTo x="-23" y="21569"/>
              </wp:wrapPolygon>
            </wp:wrapTight>
            <wp:docPr id="1483158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58048" name="Picture 14831580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194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62E" w:rsidRPr="000C162E">
        <w:rPr>
          <w:lang w:val="sl-SI"/>
        </w:rPr>
        <w:t>Spodbujanje otrok, da so prijatelji in se skupaj igrajo, spodbuja socialne veščine, empatijo in sodelovanje. Družabne igre in skupinske dejavnosti jim nudijo priložnosti za vadbo</w:t>
      </w:r>
      <w:r>
        <w:rPr>
          <w:lang w:val="sl-SI"/>
        </w:rPr>
        <w:t xml:space="preserve"> </w:t>
      </w:r>
      <w:r w:rsidR="000C162E" w:rsidRPr="000C162E">
        <w:rPr>
          <w:lang w:val="sl-SI"/>
        </w:rPr>
        <w:t>komunikacije, izmenjave in reševanja problemov, kar spodbuja pozitivne socialne interakcije.</w:t>
      </w:r>
      <w:r>
        <w:rPr>
          <w:lang w:val="sl-SI"/>
        </w:rPr>
        <w:t xml:space="preserve"> Tekom leta smo izvedli razlčine igralne dneve, s prijatelji odšli na pohod na bližnji hrib, se igrali ob posebnih dnevih ali kar tako. V decembru smo skupaj z otroki iz skupine Slončki odpirali naloge na Prazničnem koledarju in jih izvajali skupaj (čajanka, branje pravljice, igre zaupanja, igre v paru, gibalna zgodba, igra na snegu itd.). </w:t>
      </w:r>
      <w:r w:rsidR="000C162E" w:rsidRPr="000C162E">
        <w:rPr>
          <w:lang w:val="sl-SI"/>
        </w:rPr>
        <w:t>Otroci, ki razvijejo zdrave navade in socialne veščine, so bolje opremljeni za obvladovanje izzivov, ohranjanje fizičnega in duševnega dobrega počutja ter vzpostavljanje močnih odnosov, ko odrastejo.</w:t>
      </w:r>
    </w:p>
    <w:p w:rsidR="00AC7F1A" w:rsidRDefault="00AC7F1A" w:rsidP="00212E37">
      <w:pPr>
        <w:rPr>
          <w:lang w:val="sl-SI"/>
        </w:rPr>
      </w:pPr>
    </w:p>
    <w:p w:rsidR="00C148E8" w:rsidRDefault="00C148E8" w:rsidP="00212E37">
      <w:pPr>
        <w:rPr>
          <w:lang w:val="sl-SI"/>
        </w:rPr>
      </w:pPr>
    </w:p>
    <w:p w:rsidR="00C148E8" w:rsidRDefault="00C148E8" w:rsidP="00212E37">
      <w:pPr>
        <w:rPr>
          <w:lang w:val="sl-SI"/>
        </w:rPr>
      </w:pPr>
    </w:p>
    <w:p w:rsidR="00AC7F1A" w:rsidRDefault="00AC7F1A" w:rsidP="00C148E8">
      <w:pPr>
        <w:jc w:val="right"/>
        <w:rPr>
          <w:lang w:val="sl-SI"/>
        </w:rPr>
      </w:pPr>
      <w:r>
        <w:rPr>
          <w:lang w:val="sl-SI"/>
        </w:rPr>
        <w:t>Zapisala</w:t>
      </w:r>
    </w:p>
    <w:p w:rsidR="00AC7F1A" w:rsidRPr="00212E37" w:rsidRDefault="00C148E8" w:rsidP="00C148E8">
      <w:pPr>
        <w:jc w:val="right"/>
        <w:rPr>
          <w:lang w:val="sl-SI"/>
        </w:rPr>
      </w:pPr>
      <w:r>
        <w:rPr>
          <w:lang w:val="sl-SI"/>
        </w:rPr>
        <w:t>v</w:t>
      </w:r>
      <w:r w:rsidR="00AC7F1A">
        <w:rPr>
          <w:lang w:val="sl-SI"/>
        </w:rPr>
        <w:t>zgojiteljica Tina Mlinar Rozinger</w:t>
      </w:r>
    </w:p>
    <w:sectPr w:rsidR="00AC7F1A" w:rsidRPr="00212E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D00BB5"/>
    <w:multiLevelType w:val="hybridMultilevel"/>
    <w:tmpl w:val="D2AA5C00"/>
    <w:lvl w:ilvl="0" w:tplc="0DA4AC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8101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E43"/>
    <w:rsid w:val="000C162E"/>
    <w:rsid w:val="001C3596"/>
    <w:rsid w:val="00212E37"/>
    <w:rsid w:val="007A3F7B"/>
    <w:rsid w:val="00965E43"/>
    <w:rsid w:val="00AC7F1A"/>
    <w:rsid w:val="00AF563E"/>
    <w:rsid w:val="00B67095"/>
    <w:rsid w:val="00C148E8"/>
    <w:rsid w:val="00D6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415A40"/>
  <w15:chartTrackingRefBased/>
  <w15:docId w15:val="{5883D176-39FD-7949-A75B-D8684A417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5E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6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Mlinar Rozinger</dc:creator>
  <cp:keywords/>
  <dc:description/>
  <cp:lastModifiedBy>Tina Mlinar Rozinger</cp:lastModifiedBy>
  <cp:revision>5</cp:revision>
  <dcterms:created xsi:type="dcterms:W3CDTF">2023-05-28T12:47:00Z</dcterms:created>
  <dcterms:modified xsi:type="dcterms:W3CDTF">2023-05-29T06:53:00Z</dcterms:modified>
</cp:coreProperties>
</file>